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B53A7" w14:textId="77777777" w:rsidR="00D47110" w:rsidRDefault="00D47110" w:rsidP="00D47110">
      <w:pPr>
        <w:pStyle w:val="NoSpacing"/>
        <w:rPr>
          <w:rFonts w:cs="Times New Roman"/>
          <w:szCs w:val="24"/>
        </w:rPr>
      </w:pPr>
      <w:proofErr w:type="gramStart"/>
      <w:r>
        <w:rPr>
          <w:rFonts w:cs="Times New Roman"/>
          <w:szCs w:val="24"/>
          <w:u w:val="single"/>
        </w:rPr>
        <w:t>W.HERVY</w:t>
      </w:r>
      <w:proofErr w:type="gramEnd"/>
      <w:r>
        <w:rPr>
          <w:rFonts w:cs="Times New Roman"/>
          <w:szCs w:val="24"/>
        </w:rPr>
        <w:t xml:space="preserve">          (fl.1465)</w:t>
      </w:r>
    </w:p>
    <w:p w14:paraId="37B5058F" w14:textId="77777777" w:rsidR="00D47110" w:rsidRDefault="00D47110" w:rsidP="00D471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36A31B43" w14:textId="77777777" w:rsidR="00D47110" w:rsidRDefault="00D47110" w:rsidP="00D47110">
      <w:pPr>
        <w:pStyle w:val="NoSpacing"/>
        <w:rPr>
          <w:rFonts w:cs="Times New Roman"/>
          <w:szCs w:val="24"/>
        </w:rPr>
      </w:pPr>
    </w:p>
    <w:p w14:paraId="2A59AACA" w14:textId="77777777" w:rsidR="00D47110" w:rsidRDefault="00D47110" w:rsidP="00D47110">
      <w:pPr>
        <w:pStyle w:val="NoSpacing"/>
        <w:rPr>
          <w:rFonts w:cs="Times New Roman"/>
          <w:szCs w:val="24"/>
        </w:rPr>
      </w:pPr>
    </w:p>
    <w:p w14:paraId="4CF9CBDE" w14:textId="77777777" w:rsidR="00D47110" w:rsidRDefault="00D47110" w:rsidP="00D471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>He became a Fellow of Merton.</w:t>
      </w:r>
    </w:p>
    <w:p w14:paraId="260EDE3D" w14:textId="77777777" w:rsidR="00D47110" w:rsidRDefault="00D47110" w:rsidP="00D471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(“Memorials of Merton College, with Biographical Notices of the Wardens </w:t>
      </w:r>
    </w:p>
    <w:p w14:paraId="237094CA" w14:textId="77777777" w:rsidR="00D47110" w:rsidRDefault="00D47110" w:rsidP="00D47110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 xml:space="preserve">, printed for the Oxford Historical </w:t>
      </w:r>
    </w:p>
    <w:p w14:paraId="3108DFED" w14:textId="77777777" w:rsidR="00D47110" w:rsidRDefault="00D47110" w:rsidP="00D47110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at the </w:t>
      </w: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p.238)</w:t>
      </w:r>
    </w:p>
    <w:p w14:paraId="3C835912" w14:textId="77777777" w:rsidR="00D47110" w:rsidRDefault="00D47110" w:rsidP="00D47110">
      <w:pPr>
        <w:pStyle w:val="NoSpacing"/>
        <w:rPr>
          <w:rFonts w:cs="Times New Roman"/>
          <w:szCs w:val="24"/>
        </w:rPr>
      </w:pPr>
    </w:p>
    <w:p w14:paraId="15FCD671" w14:textId="77777777" w:rsidR="00D47110" w:rsidRDefault="00D47110" w:rsidP="00D47110">
      <w:pPr>
        <w:pStyle w:val="NoSpacing"/>
        <w:rPr>
          <w:rFonts w:cs="Times New Roman"/>
          <w:szCs w:val="24"/>
        </w:rPr>
      </w:pPr>
    </w:p>
    <w:p w14:paraId="1FBB6ACB" w14:textId="77777777" w:rsidR="00D47110" w:rsidRDefault="00D47110" w:rsidP="00D471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January 2025</w:t>
      </w:r>
    </w:p>
    <w:p w14:paraId="65AB34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15A68" w14:textId="77777777" w:rsidR="00D47110" w:rsidRDefault="00D47110" w:rsidP="009139A6">
      <w:r>
        <w:separator/>
      </w:r>
    </w:p>
  </w:endnote>
  <w:endnote w:type="continuationSeparator" w:id="0">
    <w:p w14:paraId="16900D1D" w14:textId="77777777" w:rsidR="00D47110" w:rsidRDefault="00D471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C17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292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A7C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1F73A" w14:textId="77777777" w:rsidR="00D47110" w:rsidRDefault="00D47110" w:rsidP="009139A6">
      <w:r>
        <w:separator/>
      </w:r>
    </w:p>
  </w:footnote>
  <w:footnote w:type="continuationSeparator" w:id="0">
    <w:p w14:paraId="0638D175" w14:textId="77777777" w:rsidR="00D47110" w:rsidRDefault="00D471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DB8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9A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339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110"/>
    <w:rsid w:val="00044A8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711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5AE6B"/>
  <w15:chartTrackingRefBased/>
  <w15:docId w15:val="{2EEEC295-DAB1-4444-B3BE-6E7FC3321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2025-01-30T21:12:00Z</dcterms:created>
  <dcterms:modified xsi:type="dcterms:W3CDTF">2025-01-30T21:13:00Z</dcterms:modified>
</cp:coreProperties>
</file>